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06A8" w14:textId="77777777" w:rsidR="00B0387A" w:rsidRDefault="00B0387A" w:rsidP="00C07797">
      <w:pPr>
        <w:jc w:val="center"/>
        <w:rPr>
          <w:rFonts w:ascii="Arial" w:hAnsi="Arial" w:cs="Arial"/>
          <w:b/>
          <w:sz w:val="28"/>
          <w:lang w:val="en-CA"/>
        </w:rPr>
      </w:pPr>
    </w:p>
    <w:p w14:paraId="068A06D2" w14:textId="77777777" w:rsidR="00B0387A" w:rsidRDefault="00B0387A" w:rsidP="00C07797">
      <w:pPr>
        <w:jc w:val="center"/>
        <w:rPr>
          <w:rFonts w:ascii="Arial" w:hAnsi="Arial" w:cs="Arial"/>
          <w:b/>
          <w:sz w:val="28"/>
          <w:lang w:val="en-CA"/>
        </w:rPr>
      </w:pPr>
    </w:p>
    <w:p w14:paraId="0E4FE441" w14:textId="77777777" w:rsidR="00B0387A" w:rsidRDefault="00B0387A" w:rsidP="00C07797">
      <w:pPr>
        <w:jc w:val="center"/>
        <w:rPr>
          <w:rFonts w:ascii="Arial" w:hAnsi="Arial" w:cs="Arial"/>
          <w:b/>
          <w:sz w:val="28"/>
          <w:lang w:val="en-CA"/>
        </w:rPr>
      </w:pPr>
    </w:p>
    <w:p w14:paraId="1B6750E4" w14:textId="77777777" w:rsidR="00B0387A" w:rsidRDefault="00B0387A" w:rsidP="00C07797">
      <w:pPr>
        <w:jc w:val="center"/>
        <w:rPr>
          <w:rFonts w:ascii="Arial" w:hAnsi="Arial" w:cs="Arial"/>
          <w:b/>
          <w:sz w:val="28"/>
          <w:lang w:val="en-CA"/>
        </w:rPr>
      </w:pPr>
    </w:p>
    <w:p w14:paraId="6D6B9389" w14:textId="77777777" w:rsidR="00B0387A" w:rsidRDefault="00B0387A" w:rsidP="00C07797">
      <w:pPr>
        <w:jc w:val="center"/>
        <w:rPr>
          <w:rFonts w:ascii="Arial" w:hAnsi="Arial" w:cs="Arial"/>
          <w:b/>
          <w:sz w:val="28"/>
          <w:lang w:val="en-CA"/>
        </w:rPr>
      </w:pPr>
    </w:p>
    <w:p w14:paraId="47E3695D" w14:textId="77777777" w:rsidR="00B0387A" w:rsidRDefault="00B0387A" w:rsidP="00B0387A">
      <w:pPr>
        <w:jc w:val="center"/>
        <w:rPr>
          <w:rFonts w:ascii="Arial" w:hAnsi="Arial" w:cs="Arial"/>
          <w:b/>
          <w:sz w:val="28"/>
          <w:lang w:val="en-CA"/>
        </w:rPr>
      </w:pPr>
    </w:p>
    <w:p w14:paraId="56731F27" w14:textId="3707F8E0" w:rsidR="0091224E" w:rsidRDefault="0091224E" w:rsidP="00B0387A">
      <w:pPr>
        <w:jc w:val="center"/>
        <w:rPr>
          <w:rFonts w:ascii="Arial" w:hAnsi="Arial" w:cs="Arial"/>
          <w:b/>
          <w:sz w:val="28"/>
          <w:lang w:val="en-CA"/>
        </w:rPr>
      </w:pPr>
      <w:r w:rsidRPr="0091224E">
        <w:rPr>
          <w:rFonts w:ascii="Arial" w:hAnsi="Arial" w:cs="Arial"/>
          <w:b/>
          <w:sz w:val="28"/>
          <w:lang w:val="en-CA"/>
        </w:rPr>
        <w:t>National Defence Workplace Charitable Campaign 202</w:t>
      </w:r>
      <w:r w:rsidR="006A2FD1">
        <w:rPr>
          <w:rFonts w:ascii="Arial" w:hAnsi="Arial" w:cs="Arial"/>
          <w:b/>
          <w:sz w:val="28"/>
          <w:lang w:val="en-CA"/>
        </w:rPr>
        <w:t>4</w:t>
      </w:r>
    </w:p>
    <w:p w14:paraId="197EF456" w14:textId="77777777" w:rsidR="0091224E" w:rsidRDefault="0091224E" w:rsidP="0091224E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Unit Fundraising </w:t>
      </w:r>
      <w:r w:rsidR="00ED736E">
        <w:rPr>
          <w:rFonts w:ascii="Arial" w:hAnsi="Arial" w:cs="Arial"/>
          <w:b/>
          <w:lang w:val="en-CA"/>
        </w:rPr>
        <w:t>Promotion</w:t>
      </w:r>
    </w:p>
    <w:p w14:paraId="36704090" w14:textId="77777777" w:rsidR="008B5BDC" w:rsidRDefault="008B5BDC" w:rsidP="0091224E">
      <w:pPr>
        <w:jc w:val="center"/>
        <w:rPr>
          <w:rFonts w:ascii="Arial" w:hAnsi="Arial" w:cs="Arial"/>
          <w:b/>
          <w:lang w:val="en-CA"/>
        </w:rPr>
      </w:pPr>
    </w:p>
    <w:p w14:paraId="0B69AC6F" w14:textId="07162429" w:rsidR="008B5BDC" w:rsidRPr="002A6EBC" w:rsidRDefault="008B5BDC" w:rsidP="008B5BDC">
      <w:pPr>
        <w:rPr>
          <w:rFonts w:ascii="Arial" w:hAnsi="Arial" w:cs="Arial"/>
          <w:sz w:val="22"/>
          <w:lang w:val="en-CA"/>
        </w:rPr>
      </w:pPr>
      <w:r w:rsidRPr="002A6EBC">
        <w:rPr>
          <w:rFonts w:ascii="Arial" w:hAnsi="Arial" w:cs="Arial"/>
          <w:sz w:val="22"/>
          <w:lang w:val="en-CA"/>
        </w:rPr>
        <w:t>Are you or your unit planning an ND</w:t>
      </w:r>
      <w:r w:rsidR="00ED736E" w:rsidRPr="002A6EBC">
        <w:rPr>
          <w:rFonts w:ascii="Arial" w:hAnsi="Arial" w:cs="Arial"/>
          <w:sz w:val="22"/>
          <w:lang w:val="en-CA"/>
        </w:rPr>
        <w:t>WCC fundraising event</w:t>
      </w:r>
      <w:r w:rsidR="00C61E66" w:rsidRPr="002A6EBC">
        <w:rPr>
          <w:rFonts w:ascii="Arial" w:hAnsi="Arial" w:cs="Arial"/>
          <w:sz w:val="22"/>
          <w:lang w:val="en-CA"/>
        </w:rPr>
        <w:t xml:space="preserve"> that is open to all local Defence Team members</w:t>
      </w:r>
      <w:r w:rsidR="00ED736E" w:rsidRPr="002A6EBC">
        <w:rPr>
          <w:rFonts w:ascii="Arial" w:hAnsi="Arial" w:cs="Arial"/>
          <w:sz w:val="22"/>
          <w:lang w:val="en-CA"/>
        </w:rPr>
        <w:t xml:space="preserve">? You can use this form to submit </w:t>
      </w:r>
      <w:r w:rsidR="000A5F72" w:rsidRPr="002A6EBC">
        <w:rPr>
          <w:rFonts w:ascii="Arial" w:hAnsi="Arial" w:cs="Arial"/>
          <w:sz w:val="22"/>
          <w:lang w:val="en-CA"/>
        </w:rPr>
        <w:t xml:space="preserve">your event to be included in the </w:t>
      </w:r>
      <w:r w:rsidR="00C61E66" w:rsidRPr="002A6EBC">
        <w:rPr>
          <w:rFonts w:ascii="Arial" w:hAnsi="Arial" w:cs="Arial"/>
          <w:sz w:val="22"/>
          <w:lang w:val="en-CA"/>
        </w:rPr>
        <w:t xml:space="preserve">Halifax region </w:t>
      </w:r>
      <w:r w:rsidR="000A5F72" w:rsidRPr="002A6EBC">
        <w:rPr>
          <w:rFonts w:ascii="Arial" w:hAnsi="Arial" w:cs="Arial"/>
          <w:sz w:val="22"/>
          <w:lang w:val="en-CA"/>
        </w:rPr>
        <w:t xml:space="preserve">NDWCC weekly update which will be </w:t>
      </w:r>
      <w:r w:rsidR="00C61E66" w:rsidRPr="002A6EBC">
        <w:rPr>
          <w:rFonts w:ascii="Arial" w:hAnsi="Arial" w:cs="Arial"/>
          <w:sz w:val="22"/>
          <w:lang w:val="en-CA"/>
        </w:rPr>
        <w:t>distributed</w:t>
      </w:r>
      <w:r w:rsidR="000A5F72" w:rsidRPr="002A6EBC">
        <w:rPr>
          <w:rFonts w:ascii="Arial" w:hAnsi="Arial" w:cs="Arial"/>
          <w:sz w:val="22"/>
          <w:lang w:val="en-CA"/>
        </w:rPr>
        <w:t xml:space="preserve"> </w:t>
      </w:r>
      <w:r w:rsidR="00C61E66">
        <w:rPr>
          <w:rFonts w:ascii="Arial" w:hAnsi="Arial" w:cs="Arial"/>
          <w:sz w:val="22"/>
          <w:lang w:val="en-CA"/>
        </w:rPr>
        <w:t xml:space="preserve">each Monday during the campaign </w:t>
      </w:r>
      <w:r w:rsidR="000A5F72" w:rsidRPr="002A6EBC">
        <w:rPr>
          <w:rFonts w:ascii="Arial" w:hAnsi="Arial" w:cs="Arial"/>
          <w:sz w:val="22"/>
          <w:lang w:val="en-CA"/>
        </w:rPr>
        <w:t xml:space="preserve">via Base-wide email, CFB Halifax social media channels, and posted to the </w:t>
      </w:r>
      <w:hyperlink r:id="rId7" w:history="1">
        <w:r w:rsidR="000A5F72" w:rsidRPr="002A6EBC">
          <w:rPr>
            <w:rStyle w:val="Hyperlink"/>
            <w:rFonts w:ascii="Arial" w:hAnsi="Arial" w:cs="Arial"/>
            <w:sz w:val="22"/>
            <w:lang w:val="en-CA"/>
          </w:rPr>
          <w:t>Trident NDWCC website</w:t>
        </w:r>
      </w:hyperlink>
      <w:r w:rsidR="000A5F72" w:rsidRPr="002A6EBC">
        <w:rPr>
          <w:rFonts w:ascii="Arial" w:hAnsi="Arial" w:cs="Arial"/>
          <w:sz w:val="22"/>
          <w:lang w:val="en-CA"/>
        </w:rPr>
        <w:t xml:space="preserve"> </w:t>
      </w:r>
      <w:r w:rsidR="006A2FD1">
        <w:rPr>
          <w:rFonts w:ascii="Arial" w:hAnsi="Arial" w:cs="Arial"/>
          <w:sz w:val="22"/>
          <w:lang w:val="en-CA"/>
        </w:rPr>
        <w:t>and</w:t>
      </w:r>
      <w:r w:rsidR="00F772EE">
        <w:rPr>
          <w:rFonts w:ascii="Arial" w:hAnsi="Arial" w:cs="Arial"/>
          <w:sz w:val="22"/>
          <w:lang w:val="en-CA"/>
        </w:rPr>
        <w:t xml:space="preserve"> the</w:t>
      </w:r>
      <w:r w:rsidR="006A2FD1">
        <w:rPr>
          <w:rFonts w:ascii="Arial" w:hAnsi="Arial" w:cs="Arial"/>
          <w:sz w:val="22"/>
          <w:lang w:val="en-CA"/>
        </w:rPr>
        <w:t xml:space="preserve"> </w:t>
      </w:r>
      <w:hyperlink r:id="rId8" w:history="1">
        <w:r w:rsidR="006A2FD1" w:rsidRPr="006A2FD1">
          <w:rPr>
            <w:rStyle w:val="Hyperlink"/>
            <w:rFonts w:ascii="Arial" w:hAnsi="Arial" w:cs="Arial"/>
            <w:sz w:val="22"/>
            <w:lang w:val="en-CA"/>
          </w:rPr>
          <w:t>internal NDWCC website</w:t>
        </w:r>
      </w:hyperlink>
      <w:r w:rsidR="006A2FD1">
        <w:rPr>
          <w:rFonts w:ascii="Arial" w:hAnsi="Arial" w:cs="Arial"/>
          <w:sz w:val="22"/>
          <w:lang w:val="en-CA"/>
        </w:rPr>
        <w:t xml:space="preserve">. </w:t>
      </w:r>
      <w:r w:rsidR="002F2B7C" w:rsidRPr="002A6EBC">
        <w:rPr>
          <w:rFonts w:ascii="Arial" w:hAnsi="Arial" w:cs="Arial"/>
          <w:sz w:val="22"/>
          <w:lang w:val="en-CA"/>
        </w:rPr>
        <w:t>You are only required to submit event details in English; the content will be translated once received.</w:t>
      </w:r>
    </w:p>
    <w:p w14:paraId="7008C2D0" w14:textId="77777777" w:rsidR="000A5F72" w:rsidRPr="002A6EBC" w:rsidRDefault="000A5F72" w:rsidP="008B5BDC">
      <w:pPr>
        <w:rPr>
          <w:rFonts w:ascii="Arial" w:hAnsi="Arial" w:cs="Arial"/>
          <w:sz w:val="22"/>
          <w:lang w:val="en-CA"/>
        </w:rPr>
      </w:pPr>
    </w:p>
    <w:p w14:paraId="1B269103" w14:textId="77777777" w:rsidR="000A5F72" w:rsidRPr="002A6EBC" w:rsidRDefault="000A5F72" w:rsidP="008B5BDC">
      <w:pPr>
        <w:rPr>
          <w:rFonts w:ascii="Arial" w:hAnsi="Arial" w:cs="Arial"/>
          <w:sz w:val="22"/>
          <w:lang w:val="en-CA"/>
        </w:rPr>
      </w:pPr>
      <w:r w:rsidRPr="002A6EBC">
        <w:rPr>
          <w:rFonts w:ascii="Arial" w:hAnsi="Arial" w:cs="Arial"/>
          <w:sz w:val="22"/>
          <w:lang w:val="en-CA"/>
        </w:rPr>
        <w:t xml:space="preserve">Unit: </w:t>
      </w:r>
      <w:r w:rsidR="00211900" w:rsidRPr="002A6EBC">
        <w:rPr>
          <w:rFonts w:ascii="Arial" w:hAnsi="Arial" w:cs="Arial"/>
          <w:sz w:val="22"/>
          <w:lang w:val="en-CA"/>
        </w:rPr>
        <w:t>______________________________</w:t>
      </w:r>
      <w:r w:rsidR="00C61E66">
        <w:rPr>
          <w:rFonts w:ascii="Arial" w:hAnsi="Arial" w:cs="Arial"/>
          <w:sz w:val="22"/>
          <w:lang w:val="en-CA"/>
        </w:rPr>
        <w:t>__________________________________________</w:t>
      </w:r>
    </w:p>
    <w:p w14:paraId="3195E5D9" w14:textId="77777777" w:rsidR="000A5F72" w:rsidRPr="002A6EBC" w:rsidRDefault="000A5F72" w:rsidP="008B5BDC">
      <w:pPr>
        <w:rPr>
          <w:rFonts w:ascii="Arial" w:hAnsi="Arial" w:cs="Arial"/>
          <w:sz w:val="22"/>
          <w:lang w:val="en-CA"/>
        </w:rPr>
      </w:pPr>
    </w:p>
    <w:p w14:paraId="5E9F93CA" w14:textId="77777777" w:rsidR="000A5F72" w:rsidRPr="002A6EBC" w:rsidRDefault="00A677E5" w:rsidP="008B5BDC">
      <w:pPr>
        <w:rPr>
          <w:rFonts w:ascii="Arial" w:hAnsi="Arial" w:cs="Arial"/>
          <w:sz w:val="22"/>
          <w:lang w:val="en-CA"/>
        </w:rPr>
      </w:pPr>
      <w:r w:rsidRPr="002A6EBC">
        <w:rPr>
          <w:rFonts w:ascii="Arial" w:hAnsi="Arial" w:cs="Arial"/>
          <w:sz w:val="22"/>
          <w:lang w:val="en-CA"/>
        </w:rPr>
        <w:t xml:space="preserve">Event Name &amp; </w:t>
      </w:r>
      <w:r w:rsidR="000A5F72" w:rsidRPr="002A6EBC">
        <w:rPr>
          <w:rFonts w:ascii="Arial" w:hAnsi="Arial" w:cs="Arial"/>
          <w:sz w:val="22"/>
          <w:lang w:val="en-CA"/>
        </w:rPr>
        <w:t>Type</w:t>
      </w:r>
      <w:r w:rsidR="00C61E66">
        <w:rPr>
          <w:rFonts w:ascii="Arial" w:hAnsi="Arial" w:cs="Arial"/>
          <w:sz w:val="22"/>
          <w:lang w:val="en-CA"/>
        </w:rPr>
        <w:t xml:space="preserve">: </w:t>
      </w:r>
      <w:r w:rsidR="00211900" w:rsidRPr="002A6EBC">
        <w:rPr>
          <w:rFonts w:ascii="Arial" w:hAnsi="Arial" w:cs="Arial"/>
          <w:sz w:val="22"/>
          <w:lang w:val="en-CA"/>
        </w:rPr>
        <w:t>_________________________________________________</w:t>
      </w:r>
      <w:r w:rsidR="00C61E66">
        <w:rPr>
          <w:rFonts w:ascii="Arial" w:hAnsi="Arial" w:cs="Arial"/>
          <w:sz w:val="22"/>
          <w:lang w:val="en-CA"/>
        </w:rPr>
        <w:t>_____</w:t>
      </w:r>
      <w:r w:rsidR="00211900" w:rsidRPr="002A6EBC">
        <w:rPr>
          <w:rFonts w:ascii="Arial" w:hAnsi="Arial" w:cs="Arial"/>
          <w:sz w:val="22"/>
          <w:lang w:val="en-CA"/>
        </w:rPr>
        <w:t>____</w:t>
      </w:r>
    </w:p>
    <w:p w14:paraId="2AF5A40B" w14:textId="77777777" w:rsidR="000A5F72" w:rsidRPr="002A6EBC" w:rsidRDefault="00C61E66" w:rsidP="008B5BDC">
      <w:pPr>
        <w:rPr>
          <w:rFonts w:ascii="Arial" w:hAnsi="Arial" w:cs="Arial"/>
          <w:i/>
          <w:color w:val="4F81BD" w:themeColor="accent1"/>
          <w:sz w:val="20"/>
          <w:szCs w:val="20"/>
          <w:lang w:val="en-CA"/>
        </w:rPr>
      </w:pPr>
      <w:r w:rsidRPr="002A6EBC">
        <w:rPr>
          <w:rFonts w:ascii="Arial" w:hAnsi="Arial" w:cs="Arial"/>
          <w:i/>
          <w:color w:val="4F81BD" w:themeColor="accent1"/>
          <w:sz w:val="20"/>
          <w:szCs w:val="20"/>
          <w:lang w:val="en-CA"/>
        </w:rPr>
        <w:t>Type: BBQ, Bake Sale, Lottery, etc.</w:t>
      </w:r>
    </w:p>
    <w:p w14:paraId="2CA316E9" w14:textId="77777777" w:rsidR="00C61E66" w:rsidRPr="002A6EBC" w:rsidRDefault="00C61E66" w:rsidP="008B5BDC">
      <w:pPr>
        <w:rPr>
          <w:rFonts w:ascii="Arial" w:hAnsi="Arial" w:cs="Arial"/>
          <w:sz w:val="22"/>
          <w:lang w:val="en-CA"/>
        </w:rPr>
      </w:pPr>
    </w:p>
    <w:p w14:paraId="07B2A51E" w14:textId="77777777" w:rsidR="000A5F72" w:rsidRPr="002A6EBC" w:rsidRDefault="000A5F72" w:rsidP="008B5BDC">
      <w:pPr>
        <w:rPr>
          <w:rFonts w:ascii="Arial" w:hAnsi="Arial" w:cs="Arial"/>
          <w:sz w:val="22"/>
          <w:lang w:val="en-CA"/>
        </w:rPr>
      </w:pPr>
      <w:r w:rsidRPr="002A6EBC">
        <w:rPr>
          <w:rFonts w:ascii="Arial" w:hAnsi="Arial" w:cs="Arial"/>
          <w:sz w:val="22"/>
          <w:lang w:val="en-CA"/>
        </w:rPr>
        <w:t xml:space="preserve">Event Date &amp; Time: </w:t>
      </w:r>
      <w:r w:rsidR="00211900" w:rsidRPr="002A6EBC">
        <w:rPr>
          <w:rFonts w:ascii="Arial" w:hAnsi="Arial" w:cs="Arial"/>
          <w:sz w:val="22"/>
          <w:lang w:val="en-CA"/>
        </w:rPr>
        <w:t>__________________________________________</w:t>
      </w:r>
      <w:r w:rsidR="00C61E66">
        <w:rPr>
          <w:rFonts w:ascii="Arial" w:hAnsi="Arial" w:cs="Arial"/>
          <w:sz w:val="22"/>
          <w:lang w:val="en-CA"/>
        </w:rPr>
        <w:t>_________________</w:t>
      </w:r>
    </w:p>
    <w:p w14:paraId="6B75136A" w14:textId="77777777" w:rsidR="00C61E66" w:rsidRPr="002A6EBC" w:rsidRDefault="00C61E66" w:rsidP="008B5BDC">
      <w:pPr>
        <w:rPr>
          <w:rFonts w:ascii="Arial" w:hAnsi="Arial" w:cs="Arial"/>
          <w:sz w:val="22"/>
          <w:lang w:val="en-CA"/>
        </w:rPr>
      </w:pPr>
    </w:p>
    <w:p w14:paraId="0576A719" w14:textId="77777777" w:rsidR="000A5F72" w:rsidRPr="002A6EBC" w:rsidRDefault="000A5F72" w:rsidP="008B5BDC">
      <w:pPr>
        <w:rPr>
          <w:rFonts w:ascii="Arial" w:hAnsi="Arial" w:cs="Arial"/>
          <w:sz w:val="22"/>
          <w:lang w:val="en-CA"/>
        </w:rPr>
      </w:pPr>
      <w:r w:rsidRPr="002A6EBC">
        <w:rPr>
          <w:rFonts w:ascii="Arial" w:hAnsi="Arial" w:cs="Arial"/>
          <w:sz w:val="22"/>
          <w:lang w:val="en-CA"/>
        </w:rPr>
        <w:t xml:space="preserve">Location: </w:t>
      </w:r>
      <w:r w:rsidR="00211900" w:rsidRPr="002A6EBC">
        <w:rPr>
          <w:rFonts w:ascii="Arial" w:hAnsi="Arial" w:cs="Arial"/>
          <w:sz w:val="22"/>
          <w:lang w:val="en-CA"/>
        </w:rPr>
        <w:t>_____________</w:t>
      </w:r>
      <w:r w:rsidR="00C61E66">
        <w:rPr>
          <w:rFonts w:ascii="Arial" w:hAnsi="Arial" w:cs="Arial"/>
          <w:sz w:val="22"/>
          <w:lang w:val="en-CA"/>
        </w:rPr>
        <w:t>_____</w:t>
      </w:r>
      <w:r w:rsidR="00211900" w:rsidRPr="002A6EBC">
        <w:rPr>
          <w:rFonts w:ascii="Arial" w:hAnsi="Arial" w:cs="Arial"/>
          <w:sz w:val="22"/>
          <w:lang w:val="en-CA"/>
        </w:rPr>
        <w:t>_____</w:t>
      </w:r>
      <w:r w:rsidR="00C61E66">
        <w:rPr>
          <w:rFonts w:ascii="Arial" w:hAnsi="Arial" w:cs="Arial"/>
          <w:sz w:val="22"/>
          <w:lang w:val="en-CA"/>
        </w:rPr>
        <w:t>____________________________________________</w:t>
      </w:r>
    </w:p>
    <w:p w14:paraId="33F5189D" w14:textId="77777777" w:rsidR="000A5F72" w:rsidRPr="002A6EBC" w:rsidRDefault="00C61E66" w:rsidP="008B5BDC">
      <w:pPr>
        <w:rPr>
          <w:rFonts w:ascii="Arial" w:hAnsi="Arial" w:cs="Arial"/>
          <w:i/>
          <w:color w:val="4F81BD" w:themeColor="accent1"/>
          <w:sz w:val="22"/>
          <w:lang w:val="en-CA"/>
        </w:rPr>
      </w:pPr>
      <w:r w:rsidRPr="002A6EBC">
        <w:rPr>
          <w:rFonts w:ascii="Arial" w:hAnsi="Arial" w:cs="Arial"/>
          <w:i/>
          <w:color w:val="4F81BD" w:themeColor="accent1"/>
          <w:sz w:val="22"/>
          <w:lang w:val="en-CA"/>
        </w:rPr>
        <w:t>Include building number, room number if applicable</w:t>
      </w:r>
      <w:r>
        <w:rPr>
          <w:rFonts w:ascii="Arial" w:hAnsi="Arial" w:cs="Arial"/>
          <w:i/>
          <w:color w:val="4F81BD" w:themeColor="accent1"/>
          <w:sz w:val="22"/>
          <w:lang w:val="en-CA"/>
        </w:rPr>
        <w:t>. If a virtual event, please include event link.</w:t>
      </w:r>
    </w:p>
    <w:p w14:paraId="5CBE1128" w14:textId="77777777" w:rsidR="00C61E66" w:rsidRPr="002A6EBC" w:rsidRDefault="00C61E66" w:rsidP="008B5BDC">
      <w:pPr>
        <w:rPr>
          <w:rFonts w:ascii="Arial" w:hAnsi="Arial" w:cs="Arial"/>
          <w:sz w:val="22"/>
          <w:lang w:val="en-CA"/>
        </w:rPr>
      </w:pPr>
    </w:p>
    <w:p w14:paraId="02A5085F" w14:textId="1945F373" w:rsidR="00211900" w:rsidRPr="002A6EBC" w:rsidRDefault="00C61E66" w:rsidP="008B5BDC">
      <w:pPr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Event description</w:t>
      </w:r>
      <w:r w:rsidR="00211900" w:rsidRPr="002A6EBC">
        <w:rPr>
          <w:rFonts w:ascii="Arial" w:hAnsi="Arial" w:cs="Arial"/>
          <w:sz w:val="22"/>
          <w:lang w:val="en-CA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EDA04" w14:textId="77777777" w:rsidR="00C61E66" w:rsidRPr="002A6EBC" w:rsidRDefault="00C61E66" w:rsidP="008B5BDC">
      <w:pPr>
        <w:rPr>
          <w:rFonts w:ascii="Arial" w:hAnsi="Arial" w:cs="Arial"/>
          <w:sz w:val="22"/>
          <w:lang w:val="en-CA"/>
        </w:rPr>
      </w:pPr>
    </w:p>
    <w:p w14:paraId="563E7317" w14:textId="77777777" w:rsidR="00211900" w:rsidRPr="002A6EBC" w:rsidRDefault="00C61E66" w:rsidP="008B5BDC">
      <w:pPr>
        <w:rPr>
          <w:rFonts w:ascii="Arial" w:hAnsi="Arial" w:cs="Arial"/>
          <w:sz w:val="22"/>
          <w:lang w:val="en-CA"/>
        </w:rPr>
      </w:pPr>
      <w:r w:rsidRPr="002A6EBC">
        <w:rPr>
          <w:rFonts w:ascii="Arial" w:hAnsi="Arial" w:cs="Arial"/>
          <w:sz w:val="22"/>
          <w:lang w:val="en-CA"/>
        </w:rPr>
        <w:t xml:space="preserve"> </w:t>
      </w:r>
      <w:r w:rsidR="007D3096">
        <w:rPr>
          <w:rFonts w:ascii="Arial" w:hAnsi="Arial" w:cs="Arial"/>
          <w:sz w:val="22"/>
          <w:lang w:val="en-CA"/>
        </w:rPr>
        <w:t>Event OPI</w:t>
      </w:r>
      <w:r w:rsidRPr="002A6EBC">
        <w:rPr>
          <w:rFonts w:ascii="Arial" w:hAnsi="Arial" w:cs="Arial"/>
          <w:sz w:val="22"/>
          <w:lang w:val="en-CA"/>
        </w:rPr>
        <w:t xml:space="preserve"> (</w:t>
      </w:r>
      <w:r w:rsidR="007D3096">
        <w:rPr>
          <w:rFonts w:ascii="Arial" w:hAnsi="Arial" w:cs="Arial"/>
          <w:sz w:val="22"/>
          <w:lang w:val="en-CA"/>
        </w:rPr>
        <w:t>for members seeking further information</w:t>
      </w:r>
      <w:r w:rsidRPr="002A6EBC">
        <w:rPr>
          <w:rFonts w:ascii="Arial" w:hAnsi="Arial" w:cs="Arial"/>
          <w:sz w:val="22"/>
          <w:lang w:val="en-CA"/>
        </w:rPr>
        <w:t>): ___________________________________</w:t>
      </w:r>
    </w:p>
    <w:p w14:paraId="34D22D92" w14:textId="77777777" w:rsidR="000A5F72" w:rsidRPr="002A6EBC" w:rsidRDefault="000A5F72" w:rsidP="008B5BDC">
      <w:pPr>
        <w:rPr>
          <w:rFonts w:ascii="Arial" w:hAnsi="Arial" w:cs="Arial"/>
          <w:sz w:val="22"/>
          <w:lang w:val="en-CA"/>
        </w:rPr>
      </w:pPr>
    </w:p>
    <w:p w14:paraId="7E2B094F" w14:textId="105D8197" w:rsidR="000A5F72" w:rsidRPr="002A6EBC" w:rsidRDefault="000A5F72" w:rsidP="008B5BDC">
      <w:pPr>
        <w:rPr>
          <w:rFonts w:ascii="Arial" w:hAnsi="Arial" w:cs="Arial"/>
          <w:b/>
          <w:i/>
          <w:sz w:val="22"/>
          <w:lang w:val="en-CA"/>
        </w:rPr>
      </w:pPr>
      <w:r w:rsidRPr="002A6EBC">
        <w:rPr>
          <w:rFonts w:ascii="Arial" w:hAnsi="Arial" w:cs="Arial"/>
          <w:b/>
          <w:i/>
          <w:sz w:val="22"/>
          <w:lang w:val="en-CA"/>
        </w:rPr>
        <w:t xml:space="preserve">Please email completed form to </w:t>
      </w:r>
      <w:hyperlink r:id="rId9" w:history="1">
        <w:r w:rsidR="00B256B7" w:rsidRPr="00B256B7">
          <w:rPr>
            <w:rStyle w:val="Hyperlink"/>
            <w:rFonts w:ascii="Arial" w:hAnsi="Arial" w:cs="Arial"/>
            <w:b/>
            <w:i/>
            <w:sz w:val="22"/>
          </w:rPr>
          <w:t>NDWCCHalifax@forces.gc.ca</w:t>
        </w:r>
      </w:hyperlink>
      <w:r w:rsidR="00B256B7">
        <w:rPr>
          <w:color w:val="1F497D"/>
        </w:rPr>
        <w:t xml:space="preserve"> </w:t>
      </w:r>
      <w:r w:rsidR="00A677E5" w:rsidRPr="002A6EBC">
        <w:rPr>
          <w:rFonts w:ascii="Arial" w:hAnsi="Arial" w:cs="Arial"/>
          <w:b/>
          <w:i/>
          <w:sz w:val="22"/>
          <w:lang w:val="en-CA"/>
        </w:rPr>
        <w:t>by 1200</w:t>
      </w:r>
      <w:r w:rsidR="00082258">
        <w:rPr>
          <w:rFonts w:ascii="Arial" w:hAnsi="Arial" w:cs="Arial"/>
          <w:b/>
          <w:i/>
          <w:sz w:val="22"/>
          <w:lang w:val="en-CA"/>
        </w:rPr>
        <w:t>h</w:t>
      </w:r>
      <w:r w:rsidR="00A677E5" w:rsidRPr="002A6EBC">
        <w:rPr>
          <w:rFonts w:ascii="Arial" w:hAnsi="Arial" w:cs="Arial"/>
          <w:b/>
          <w:i/>
          <w:sz w:val="22"/>
          <w:lang w:val="en-CA"/>
        </w:rPr>
        <w:t xml:space="preserve"> on </w:t>
      </w:r>
      <w:r w:rsidR="00034715">
        <w:rPr>
          <w:rFonts w:ascii="Arial" w:hAnsi="Arial" w:cs="Arial"/>
          <w:b/>
          <w:i/>
          <w:sz w:val="22"/>
          <w:lang w:val="en-CA"/>
        </w:rPr>
        <w:t>Tuesdays</w:t>
      </w:r>
      <w:r w:rsidR="00A677E5" w:rsidRPr="002A6EBC">
        <w:rPr>
          <w:rFonts w:ascii="Arial" w:hAnsi="Arial" w:cs="Arial"/>
          <w:b/>
          <w:i/>
          <w:sz w:val="22"/>
          <w:lang w:val="en-CA"/>
        </w:rPr>
        <w:t xml:space="preserve"> for publication in the weekly update the following Monday</w:t>
      </w:r>
      <w:r w:rsidR="00C61E66" w:rsidRPr="002A6EBC">
        <w:rPr>
          <w:rFonts w:ascii="Arial" w:hAnsi="Arial" w:cs="Arial"/>
          <w:b/>
          <w:i/>
          <w:sz w:val="22"/>
          <w:lang w:val="en-CA"/>
        </w:rPr>
        <w:t>, as per the schedule below</w:t>
      </w:r>
      <w:r w:rsidR="00A677E5" w:rsidRPr="002A6EBC">
        <w:rPr>
          <w:rFonts w:ascii="Arial" w:hAnsi="Arial" w:cs="Arial"/>
          <w:b/>
          <w:i/>
          <w:sz w:val="22"/>
          <w:lang w:val="en-CA"/>
        </w:rPr>
        <w:t xml:space="preserve">. </w:t>
      </w:r>
    </w:p>
    <w:p w14:paraId="541122A5" w14:textId="77777777" w:rsidR="00C61E66" w:rsidRPr="002A6EBC" w:rsidRDefault="00C61E66" w:rsidP="008B5BDC">
      <w:pPr>
        <w:rPr>
          <w:rFonts w:ascii="Arial" w:hAnsi="Arial" w:cs="Arial"/>
          <w:b/>
          <w:i/>
          <w:sz w:val="2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5"/>
      </w:tblGrid>
      <w:tr w:rsidR="00C61E66" w:rsidRPr="00C61E66" w14:paraId="42CEDB40" w14:textId="77777777" w:rsidTr="002A6EBC">
        <w:tc>
          <w:tcPr>
            <w:tcW w:w="3256" w:type="dxa"/>
            <w:shd w:val="clear" w:color="auto" w:fill="BFBFBF" w:themeFill="background1" w:themeFillShade="BF"/>
          </w:tcPr>
          <w:p w14:paraId="306AF307" w14:textId="77777777" w:rsidR="00C61E66" w:rsidRPr="002A6EBC" w:rsidRDefault="00C61E66" w:rsidP="008B5BDC">
            <w:pPr>
              <w:rPr>
                <w:rFonts w:ascii="Arial" w:hAnsi="Arial" w:cs="Arial"/>
                <w:b/>
                <w:i/>
                <w:sz w:val="22"/>
                <w:lang w:val="en-CA"/>
              </w:rPr>
            </w:pPr>
            <w:r w:rsidRPr="002A6EBC">
              <w:rPr>
                <w:rFonts w:ascii="Arial" w:hAnsi="Arial" w:cs="Arial"/>
                <w:b/>
                <w:i/>
                <w:sz w:val="22"/>
                <w:lang w:val="en-CA"/>
              </w:rPr>
              <w:t>Deadline to submit form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1FA1A47" w14:textId="77777777" w:rsidR="00C61E66" w:rsidRPr="002A6EBC" w:rsidRDefault="00C61E66" w:rsidP="008B5BDC">
            <w:pPr>
              <w:rPr>
                <w:rFonts w:ascii="Arial" w:hAnsi="Arial" w:cs="Arial"/>
                <w:b/>
                <w:i/>
                <w:sz w:val="22"/>
                <w:lang w:val="en-CA"/>
              </w:rPr>
            </w:pPr>
            <w:r w:rsidRPr="002A6EBC">
              <w:rPr>
                <w:rFonts w:ascii="Arial" w:hAnsi="Arial" w:cs="Arial"/>
                <w:b/>
                <w:i/>
                <w:sz w:val="22"/>
                <w:lang w:val="en-CA"/>
              </w:rPr>
              <w:t>Publication Date</w:t>
            </w:r>
          </w:p>
        </w:tc>
      </w:tr>
      <w:tr w:rsidR="00C61E66" w:rsidRPr="00C61E66" w14:paraId="68DF429C" w14:textId="77777777" w:rsidTr="002A6EBC">
        <w:tc>
          <w:tcPr>
            <w:tcW w:w="3256" w:type="dxa"/>
          </w:tcPr>
          <w:p w14:paraId="14BE0EB4" w14:textId="309A8E74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September </w:t>
            </w:r>
            <w:r w:rsidR="008734A2">
              <w:rPr>
                <w:rFonts w:ascii="Arial" w:hAnsi="Arial" w:cs="Arial"/>
                <w:sz w:val="22"/>
                <w:lang w:val="en-CA"/>
              </w:rPr>
              <w:t>1</w:t>
            </w:r>
            <w:r w:rsidR="00E96220">
              <w:rPr>
                <w:rFonts w:ascii="Arial" w:hAnsi="Arial" w:cs="Arial"/>
                <w:sz w:val="22"/>
                <w:lang w:val="en-CA"/>
              </w:rPr>
              <w:t>0</w:t>
            </w:r>
          </w:p>
        </w:tc>
        <w:tc>
          <w:tcPr>
            <w:tcW w:w="2835" w:type="dxa"/>
          </w:tcPr>
          <w:p w14:paraId="5A46CACF" w14:textId="01D38B23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September </w:t>
            </w:r>
            <w:r w:rsidR="008734A2">
              <w:rPr>
                <w:rFonts w:ascii="Arial" w:hAnsi="Arial" w:cs="Arial"/>
                <w:sz w:val="22"/>
                <w:lang w:val="en-CA"/>
              </w:rPr>
              <w:t>1</w:t>
            </w:r>
            <w:r w:rsidR="00E96220">
              <w:rPr>
                <w:rFonts w:ascii="Arial" w:hAnsi="Arial" w:cs="Arial"/>
                <w:sz w:val="22"/>
                <w:lang w:val="en-CA"/>
              </w:rPr>
              <w:t>6</w:t>
            </w:r>
          </w:p>
        </w:tc>
      </w:tr>
      <w:tr w:rsidR="00C61E66" w:rsidRPr="00C61E66" w14:paraId="25D9E50E" w14:textId="77777777" w:rsidTr="002A6EBC">
        <w:tc>
          <w:tcPr>
            <w:tcW w:w="3256" w:type="dxa"/>
          </w:tcPr>
          <w:p w14:paraId="580B4B96" w14:textId="251CFE84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September </w:t>
            </w:r>
            <w:r w:rsidR="008734A2">
              <w:rPr>
                <w:rFonts w:ascii="Arial" w:hAnsi="Arial" w:cs="Arial"/>
                <w:sz w:val="22"/>
                <w:lang w:val="en-CA"/>
              </w:rPr>
              <w:t>1</w:t>
            </w:r>
            <w:r w:rsidR="00E96220">
              <w:rPr>
                <w:rFonts w:ascii="Arial" w:hAnsi="Arial" w:cs="Arial"/>
                <w:sz w:val="22"/>
                <w:lang w:val="en-CA"/>
              </w:rPr>
              <w:t>7</w:t>
            </w:r>
          </w:p>
        </w:tc>
        <w:tc>
          <w:tcPr>
            <w:tcW w:w="2835" w:type="dxa"/>
          </w:tcPr>
          <w:p w14:paraId="445FAF6E" w14:textId="6A33EDE1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September</w:t>
            </w:r>
            <w:r w:rsidR="00C61E66" w:rsidRPr="002A6EBC">
              <w:rPr>
                <w:rFonts w:ascii="Arial" w:hAnsi="Arial" w:cs="Arial"/>
                <w:sz w:val="22"/>
                <w:lang w:val="en-CA"/>
              </w:rPr>
              <w:t xml:space="preserve"> </w:t>
            </w:r>
            <w:r>
              <w:rPr>
                <w:rFonts w:ascii="Arial" w:hAnsi="Arial" w:cs="Arial"/>
                <w:sz w:val="22"/>
                <w:lang w:val="en-CA"/>
              </w:rPr>
              <w:t>2</w:t>
            </w:r>
            <w:r w:rsidR="00E96220">
              <w:rPr>
                <w:rFonts w:ascii="Arial" w:hAnsi="Arial" w:cs="Arial"/>
                <w:sz w:val="22"/>
                <w:lang w:val="en-CA"/>
              </w:rPr>
              <w:t>3</w:t>
            </w:r>
          </w:p>
        </w:tc>
      </w:tr>
      <w:tr w:rsidR="00C61E66" w:rsidRPr="00C61E66" w14:paraId="295E4578" w14:textId="77777777" w:rsidTr="002A6EBC">
        <w:tc>
          <w:tcPr>
            <w:tcW w:w="3256" w:type="dxa"/>
          </w:tcPr>
          <w:p w14:paraId="3335189D" w14:textId="5B07D4AD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September</w:t>
            </w:r>
            <w:r w:rsidRPr="002A6EBC">
              <w:rPr>
                <w:rFonts w:ascii="Arial" w:hAnsi="Arial" w:cs="Arial"/>
                <w:sz w:val="22"/>
                <w:lang w:val="en-CA"/>
              </w:rPr>
              <w:t xml:space="preserve"> </w:t>
            </w:r>
            <w:r>
              <w:rPr>
                <w:rFonts w:ascii="Arial" w:hAnsi="Arial" w:cs="Arial"/>
                <w:sz w:val="22"/>
                <w:lang w:val="en-CA"/>
              </w:rPr>
              <w:t>2</w:t>
            </w:r>
            <w:r w:rsidR="00E96220">
              <w:rPr>
                <w:rFonts w:ascii="Arial" w:hAnsi="Arial" w:cs="Arial"/>
                <w:sz w:val="22"/>
                <w:lang w:val="en-CA"/>
              </w:rPr>
              <w:t>4</w:t>
            </w:r>
          </w:p>
        </w:tc>
        <w:tc>
          <w:tcPr>
            <w:tcW w:w="2835" w:type="dxa"/>
          </w:tcPr>
          <w:p w14:paraId="16FE004D" w14:textId="41114CE0" w:rsidR="00C61E66" w:rsidRPr="002A6EBC" w:rsidRDefault="00F772EE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September</w:t>
            </w:r>
            <w:r w:rsidR="00C61E66" w:rsidRPr="002A6EBC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E96220">
              <w:rPr>
                <w:rFonts w:ascii="Arial" w:hAnsi="Arial" w:cs="Arial"/>
                <w:sz w:val="22"/>
                <w:lang w:val="en-CA"/>
              </w:rPr>
              <w:t>30</w:t>
            </w:r>
          </w:p>
        </w:tc>
      </w:tr>
      <w:tr w:rsidR="00C61E66" w:rsidRPr="00C61E66" w14:paraId="2FB4CC8B" w14:textId="77777777" w:rsidTr="002A6EBC">
        <w:tc>
          <w:tcPr>
            <w:tcW w:w="3256" w:type="dxa"/>
          </w:tcPr>
          <w:p w14:paraId="209BC89D" w14:textId="2AE23EB7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E96220">
              <w:rPr>
                <w:rFonts w:ascii="Arial" w:hAnsi="Arial" w:cs="Arial"/>
                <w:sz w:val="22"/>
                <w:lang w:val="en-CA"/>
              </w:rPr>
              <w:t>1</w:t>
            </w:r>
          </w:p>
        </w:tc>
        <w:tc>
          <w:tcPr>
            <w:tcW w:w="2835" w:type="dxa"/>
          </w:tcPr>
          <w:p w14:paraId="136BF579" w14:textId="08DB4754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E96220">
              <w:rPr>
                <w:rFonts w:ascii="Arial" w:hAnsi="Arial" w:cs="Arial"/>
                <w:sz w:val="22"/>
                <w:lang w:val="en-CA"/>
              </w:rPr>
              <w:t>7</w:t>
            </w:r>
          </w:p>
        </w:tc>
      </w:tr>
      <w:tr w:rsidR="00C61E66" w:rsidRPr="00C61E66" w14:paraId="4A5FC901" w14:textId="77777777" w:rsidTr="002A6EBC">
        <w:tc>
          <w:tcPr>
            <w:tcW w:w="3256" w:type="dxa"/>
          </w:tcPr>
          <w:p w14:paraId="4617C311" w14:textId="68D4D3F8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E96220">
              <w:rPr>
                <w:rFonts w:ascii="Arial" w:hAnsi="Arial" w:cs="Arial"/>
                <w:sz w:val="22"/>
                <w:lang w:val="en-CA"/>
              </w:rPr>
              <w:t>8</w:t>
            </w:r>
          </w:p>
        </w:tc>
        <w:tc>
          <w:tcPr>
            <w:tcW w:w="2835" w:type="dxa"/>
          </w:tcPr>
          <w:p w14:paraId="18A34376" w14:textId="547D8C73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E96220">
              <w:rPr>
                <w:rFonts w:ascii="Arial" w:hAnsi="Arial" w:cs="Arial"/>
                <w:sz w:val="22"/>
                <w:lang w:val="en-CA"/>
              </w:rPr>
              <w:t>14</w:t>
            </w:r>
          </w:p>
        </w:tc>
      </w:tr>
      <w:tr w:rsidR="00C61E66" w:rsidRPr="00C61E66" w14:paraId="27AE14B3" w14:textId="77777777" w:rsidTr="002A6EBC">
        <w:tc>
          <w:tcPr>
            <w:tcW w:w="3256" w:type="dxa"/>
          </w:tcPr>
          <w:p w14:paraId="57AEFB9C" w14:textId="452FBEAD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8734A2">
              <w:rPr>
                <w:rFonts w:ascii="Arial" w:hAnsi="Arial" w:cs="Arial"/>
                <w:sz w:val="22"/>
                <w:lang w:val="en-CA"/>
              </w:rPr>
              <w:t>1</w:t>
            </w:r>
            <w:r w:rsidR="00E96220">
              <w:rPr>
                <w:rFonts w:ascii="Arial" w:hAnsi="Arial" w:cs="Arial"/>
                <w:sz w:val="22"/>
                <w:lang w:val="en-CA"/>
              </w:rPr>
              <w:t>5</w:t>
            </w:r>
          </w:p>
        </w:tc>
        <w:tc>
          <w:tcPr>
            <w:tcW w:w="2835" w:type="dxa"/>
          </w:tcPr>
          <w:p w14:paraId="6EF77E1D" w14:textId="68DF77E5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>
              <w:rPr>
                <w:rFonts w:ascii="Arial" w:hAnsi="Arial" w:cs="Arial"/>
                <w:sz w:val="22"/>
                <w:lang w:val="en-CA"/>
              </w:rPr>
              <w:t>2</w:t>
            </w:r>
            <w:r w:rsidR="00E96220">
              <w:rPr>
                <w:rFonts w:ascii="Arial" w:hAnsi="Arial" w:cs="Arial"/>
                <w:sz w:val="22"/>
                <w:lang w:val="en-CA"/>
              </w:rPr>
              <w:t>1</w:t>
            </w:r>
          </w:p>
        </w:tc>
      </w:tr>
      <w:tr w:rsidR="00C61E66" w:rsidRPr="00C61E66" w14:paraId="0AB2EC04" w14:textId="77777777" w:rsidTr="002A6EBC">
        <w:tc>
          <w:tcPr>
            <w:tcW w:w="3256" w:type="dxa"/>
          </w:tcPr>
          <w:p w14:paraId="5C5CDBBC" w14:textId="0E466365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October</w:t>
            </w:r>
            <w:r w:rsidR="00C61E66" w:rsidRPr="002A6EBC">
              <w:rPr>
                <w:rFonts w:ascii="Arial" w:hAnsi="Arial" w:cs="Arial"/>
                <w:sz w:val="22"/>
                <w:lang w:val="en-CA"/>
              </w:rPr>
              <w:t xml:space="preserve"> </w:t>
            </w:r>
            <w:r>
              <w:rPr>
                <w:rFonts w:ascii="Arial" w:hAnsi="Arial" w:cs="Arial"/>
                <w:sz w:val="22"/>
                <w:lang w:val="en-CA"/>
              </w:rPr>
              <w:t>2</w:t>
            </w:r>
            <w:r w:rsidR="00E96220">
              <w:rPr>
                <w:rFonts w:ascii="Arial" w:hAnsi="Arial" w:cs="Arial"/>
                <w:sz w:val="22"/>
                <w:lang w:val="en-CA"/>
              </w:rPr>
              <w:t>2</w:t>
            </w:r>
          </w:p>
        </w:tc>
        <w:tc>
          <w:tcPr>
            <w:tcW w:w="2835" w:type="dxa"/>
          </w:tcPr>
          <w:p w14:paraId="7166AACA" w14:textId="02661218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E96220">
              <w:rPr>
                <w:rFonts w:ascii="Arial" w:hAnsi="Arial" w:cs="Arial"/>
                <w:sz w:val="22"/>
                <w:lang w:val="en-CA"/>
              </w:rPr>
              <w:t>28</w:t>
            </w:r>
          </w:p>
        </w:tc>
      </w:tr>
      <w:tr w:rsidR="00C61E66" w:rsidRPr="00C61E66" w14:paraId="62CEB0CD" w14:textId="77777777" w:rsidTr="002A6EBC">
        <w:tc>
          <w:tcPr>
            <w:tcW w:w="3256" w:type="dxa"/>
          </w:tcPr>
          <w:p w14:paraId="0D1506D6" w14:textId="4F63598D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October </w:t>
            </w:r>
            <w:r w:rsidR="00E96220">
              <w:rPr>
                <w:rFonts w:ascii="Arial" w:hAnsi="Arial" w:cs="Arial"/>
                <w:sz w:val="22"/>
                <w:lang w:val="en-CA"/>
              </w:rPr>
              <w:t>29</w:t>
            </w:r>
          </w:p>
        </w:tc>
        <w:tc>
          <w:tcPr>
            <w:tcW w:w="2835" w:type="dxa"/>
          </w:tcPr>
          <w:p w14:paraId="7AB3E7C0" w14:textId="0482A731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November </w:t>
            </w:r>
            <w:r w:rsidR="00E96220">
              <w:rPr>
                <w:rFonts w:ascii="Arial" w:hAnsi="Arial" w:cs="Arial"/>
                <w:sz w:val="22"/>
                <w:lang w:val="en-CA"/>
              </w:rPr>
              <w:t>4</w:t>
            </w:r>
          </w:p>
        </w:tc>
      </w:tr>
      <w:tr w:rsidR="00C61E66" w:rsidRPr="00C61E66" w14:paraId="6F3F19D9" w14:textId="77777777" w:rsidTr="002A6EBC">
        <w:tc>
          <w:tcPr>
            <w:tcW w:w="3256" w:type="dxa"/>
          </w:tcPr>
          <w:p w14:paraId="2E6192A6" w14:textId="169BA4C5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November </w:t>
            </w:r>
            <w:r w:rsidR="00E96220">
              <w:rPr>
                <w:rFonts w:ascii="Arial" w:hAnsi="Arial" w:cs="Arial"/>
                <w:sz w:val="22"/>
                <w:lang w:val="en-CA"/>
              </w:rPr>
              <w:t>5</w:t>
            </w:r>
          </w:p>
        </w:tc>
        <w:tc>
          <w:tcPr>
            <w:tcW w:w="2835" w:type="dxa"/>
          </w:tcPr>
          <w:p w14:paraId="7043AC8A" w14:textId="021BDA68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November </w:t>
            </w:r>
            <w:r w:rsidR="008734A2">
              <w:rPr>
                <w:rFonts w:ascii="Arial" w:hAnsi="Arial" w:cs="Arial"/>
                <w:sz w:val="22"/>
                <w:lang w:val="en-CA"/>
              </w:rPr>
              <w:t>1</w:t>
            </w:r>
            <w:r w:rsidR="00E96220">
              <w:rPr>
                <w:rFonts w:ascii="Arial" w:hAnsi="Arial" w:cs="Arial"/>
                <w:sz w:val="22"/>
                <w:lang w:val="en-CA"/>
              </w:rPr>
              <w:t>1</w:t>
            </w:r>
          </w:p>
        </w:tc>
      </w:tr>
      <w:tr w:rsidR="00C61E66" w:rsidRPr="00C61E66" w14:paraId="61129C6E" w14:textId="77777777" w:rsidTr="002A6EBC">
        <w:tc>
          <w:tcPr>
            <w:tcW w:w="3256" w:type="dxa"/>
          </w:tcPr>
          <w:p w14:paraId="62CF9370" w14:textId="4658E02C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November </w:t>
            </w:r>
            <w:r w:rsidR="008734A2">
              <w:rPr>
                <w:rFonts w:ascii="Arial" w:hAnsi="Arial" w:cs="Arial"/>
                <w:sz w:val="22"/>
                <w:lang w:val="en-CA"/>
              </w:rPr>
              <w:t>1</w:t>
            </w:r>
            <w:r w:rsidR="00E96220">
              <w:rPr>
                <w:rFonts w:ascii="Arial" w:hAnsi="Arial" w:cs="Arial"/>
                <w:sz w:val="22"/>
                <w:lang w:val="en-CA"/>
              </w:rPr>
              <w:t>2</w:t>
            </w:r>
          </w:p>
        </w:tc>
        <w:tc>
          <w:tcPr>
            <w:tcW w:w="2835" w:type="dxa"/>
          </w:tcPr>
          <w:p w14:paraId="50582865" w14:textId="602E399A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November </w:t>
            </w:r>
            <w:r w:rsidR="00E96220">
              <w:rPr>
                <w:rFonts w:ascii="Arial" w:hAnsi="Arial" w:cs="Arial"/>
                <w:sz w:val="22"/>
                <w:lang w:val="en-CA"/>
              </w:rPr>
              <w:t>18</w:t>
            </w:r>
          </w:p>
        </w:tc>
      </w:tr>
      <w:tr w:rsidR="00C61E66" w:rsidRPr="00C61E66" w14:paraId="6B4402F0" w14:textId="77777777" w:rsidTr="002A6EBC">
        <w:tc>
          <w:tcPr>
            <w:tcW w:w="3256" w:type="dxa"/>
          </w:tcPr>
          <w:p w14:paraId="22081DD3" w14:textId="055C2E4F" w:rsidR="00C61E66" w:rsidRPr="002A6EBC" w:rsidRDefault="00C61E66" w:rsidP="008B5BDC">
            <w:pPr>
              <w:rPr>
                <w:rFonts w:ascii="Arial" w:hAnsi="Arial" w:cs="Arial"/>
                <w:sz w:val="22"/>
                <w:lang w:val="en-CA"/>
              </w:rPr>
            </w:pPr>
            <w:r w:rsidRPr="002A6EBC">
              <w:rPr>
                <w:rFonts w:ascii="Arial" w:hAnsi="Arial" w:cs="Arial"/>
                <w:sz w:val="22"/>
                <w:lang w:val="en-CA"/>
              </w:rPr>
              <w:t xml:space="preserve">November </w:t>
            </w:r>
            <w:r w:rsidR="00E96220">
              <w:rPr>
                <w:rFonts w:ascii="Arial" w:hAnsi="Arial" w:cs="Arial"/>
                <w:sz w:val="22"/>
                <w:lang w:val="en-CA"/>
              </w:rPr>
              <w:t>19</w:t>
            </w:r>
          </w:p>
        </w:tc>
        <w:tc>
          <w:tcPr>
            <w:tcW w:w="2835" w:type="dxa"/>
          </w:tcPr>
          <w:p w14:paraId="2C6CF6C7" w14:textId="5C28A3CD" w:rsidR="00C61E66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November</w:t>
            </w:r>
            <w:r w:rsidR="00C61E66" w:rsidRPr="002A6EBC">
              <w:rPr>
                <w:rFonts w:ascii="Arial" w:hAnsi="Arial" w:cs="Arial"/>
                <w:sz w:val="22"/>
                <w:lang w:val="en-CA"/>
              </w:rPr>
              <w:t xml:space="preserve"> </w:t>
            </w:r>
            <w:r w:rsidR="00E96220">
              <w:rPr>
                <w:rFonts w:ascii="Arial" w:hAnsi="Arial" w:cs="Arial"/>
                <w:sz w:val="22"/>
                <w:lang w:val="en-CA"/>
              </w:rPr>
              <w:t>25</w:t>
            </w:r>
          </w:p>
        </w:tc>
      </w:tr>
      <w:tr w:rsidR="008734A2" w:rsidRPr="00C61E66" w14:paraId="2B2CAFF9" w14:textId="77777777" w:rsidTr="002A6EBC">
        <w:tc>
          <w:tcPr>
            <w:tcW w:w="3256" w:type="dxa"/>
          </w:tcPr>
          <w:p w14:paraId="4B63BA0A" w14:textId="2F1FF561" w:rsidR="008734A2" w:rsidRPr="002A6EBC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>November 2</w:t>
            </w:r>
            <w:r w:rsidR="00E96220">
              <w:rPr>
                <w:rFonts w:ascii="Arial" w:hAnsi="Arial" w:cs="Arial"/>
                <w:sz w:val="22"/>
                <w:lang w:val="en-CA"/>
              </w:rPr>
              <w:t>6</w:t>
            </w:r>
          </w:p>
        </w:tc>
        <w:tc>
          <w:tcPr>
            <w:tcW w:w="2835" w:type="dxa"/>
          </w:tcPr>
          <w:p w14:paraId="4BE4FF8D" w14:textId="6AAF958B" w:rsidR="008734A2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 xml:space="preserve">December </w:t>
            </w:r>
            <w:r w:rsidR="00E96220">
              <w:rPr>
                <w:rFonts w:ascii="Arial" w:hAnsi="Arial" w:cs="Arial"/>
                <w:sz w:val="22"/>
                <w:lang w:val="en-CA"/>
              </w:rPr>
              <w:t>2</w:t>
            </w:r>
          </w:p>
        </w:tc>
      </w:tr>
      <w:tr w:rsidR="008734A2" w:rsidRPr="00C61E66" w14:paraId="78D63ADC" w14:textId="77777777" w:rsidTr="002A6EBC">
        <w:tc>
          <w:tcPr>
            <w:tcW w:w="3256" w:type="dxa"/>
          </w:tcPr>
          <w:p w14:paraId="158C5A84" w14:textId="66DE2E3F" w:rsidR="008734A2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 xml:space="preserve">December </w:t>
            </w:r>
            <w:r w:rsidR="00E96220">
              <w:rPr>
                <w:rFonts w:ascii="Arial" w:hAnsi="Arial" w:cs="Arial"/>
                <w:sz w:val="22"/>
                <w:lang w:val="en-CA"/>
              </w:rPr>
              <w:t>3</w:t>
            </w:r>
          </w:p>
        </w:tc>
        <w:tc>
          <w:tcPr>
            <w:tcW w:w="2835" w:type="dxa"/>
          </w:tcPr>
          <w:p w14:paraId="4479343F" w14:textId="63D30122" w:rsidR="008734A2" w:rsidRDefault="008734A2" w:rsidP="008B5BDC">
            <w:pPr>
              <w:rPr>
                <w:rFonts w:ascii="Arial" w:hAnsi="Arial" w:cs="Arial"/>
                <w:sz w:val="22"/>
                <w:lang w:val="en-CA"/>
              </w:rPr>
            </w:pPr>
            <w:r>
              <w:rPr>
                <w:rFonts w:ascii="Arial" w:hAnsi="Arial" w:cs="Arial"/>
                <w:sz w:val="22"/>
                <w:lang w:val="en-CA"/>
              </w:rPr>
              <w:t xml:space="preserve">December </w:t>
            </w:r>
            <w:r w:rsidR="00E96220">
              <w:rPr>
                <w:rFonts w:ascii="Arial" w:hAnsi="Arial" w:cs="Arial"/>
                <w:sz w:val="22"/>
                <w:lang w:val="en-CA"/>
              </w:rPr>
              <w:t>9</w:t>
            </w:r>
          </w:p>
        </w:tc>
      </w:tr>
    </w:tbl>
    <w:p w14:paraId="2B319871" w14:textId="77777777" w:rsidR="008B5BDC" w:rsidRPr="00ED736E" w:rsidRDefault="008B5BDC" w:rsidP="00ED736E">
      <w:pPr>
        <w:rPr>
          <w:rFonts w:ascii="Arial" w:hAnsi="Arial" w:cs="Arial"/>
          <w:lang w:val="en-CA"/>
        </w:rPr>
      </w:pPr>
    </w:p>
    <w:sectPr w:rsidR="008B5BDC" w:rsidRPr="00ED736E" w:rsidSect="008B5BD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7457A" w14:textId="77777777" w:rsidR="00ED5C05" w:rsidRDefault="00ED5C05" w:rsidP="0091224E">
      <w:r>
        <w:separator/>
      </w:r>
    </w:p>
  </w:endnote>
  <w:endnote w:type="continuationSeparator" w:id="0">
    <w:p w14:paraId="43872786" w14:textId="77777777" w:rsidR="00ED5C05" w:rsidRDefault="00ED5C05" w:rsidP="0091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1E638" w14:textId="77777777" w:rsidR="00ED5C05" w:rsidRDefault="00ED5C05" w:rsidP="0091224E">
      <w:r>
        <w:separator/>
      </w:r>
    </w:p>
  </w:footnote>
  <w:footnote w:type="continuationSeparator" w:id="0">
    <w:p w14:paraId="787052CF" w14:textId="77777777" w:rsidR="00ED5C05" w:rsidRDefault="00ED5C05" w:rsidP="0091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23CA" w14:textId="64560D45" w:rsidR="0091224E" w:rsidRDefault="00B0387A" w:rsidP="00B0387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7F4EB" wp14:editId="18441A7E">
          <wp:simplePos x="0" y="0"/>
          <wp:positionH relativeFrom="column">
            <wp:posOffset>-438151</wp:posOffset>
          </wp:positionH>
          <wp:positionV relativeFrom="paragraph">
            <wp:posOffset>-476250</wp:posOffset>
          </wp:positionV>
          <wp:extent cx="7743825" cy="1824101"/>
          <wp:effectExtent l="0" t="0" r="0" b="5080"/>
          <wp:wrapNone/>
          <wp:docPr id="1493316199" name="Picture 1" descr="A group of people with different fac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316199" name="Picture 1" descr="A group of people with different face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765" cy="182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B3CAC2" w14:textId="77777777" w:rsidR="0091224E" w:rsidRDefault="00912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97692"/>
    <w:multiLevelType w:val="hybridMultilevel"/>
    <w:tmpl w:val="3E6E7218"/>
    <w:lvl w:ilvl="0" w:tplc="8084BC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96B6E"/>
    <w:multiLevelType w:val="hybridMultilevel"/>
    <w:tmpl w:val="B7280C06"/>
    <w:lvl w:ilvl="0" w:tplc="6ADC0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5AE9"/>
    <w:multiLevelType w:val="hybridMultilevel"/>
    <w:tmpl w:val="8CAABBFA"/>
    <w:lvl w:ilvl="0" w:tplc="E33E75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EE2359"/>
    <w:multiLevelType w:val="hybridMultilevel"/>
    <w:tmpl w:val="45DA1096"/>
    <w:lvl w:ilvl="0" w:tplc="00E2181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2" w:hanging="360"/>
      </w:pPr>
    </w:lvl>
    <w:lvl w:ilvl="2" w:tplc="1009001B" w:tentative="1">
      <w:start w:val="1"/>
      <w:numFmt w:val="lowerRoman"/>
      <w:lvlText w:val="%3."/>
      <w:lvlJc w:val="right"/>
      <w:pPr>
        <w:ind w:left="2652" w:hanging="180"/>
      </w:pPr>
    </w:lvl>
    <w:lvl w:ilvl="3" w:tplc="1009000F" w:tentative="1">
      <w:start w:val="1"/>
      <w:numFmt w:val="decimal"/>
      <w:lvlText w:val="%4."/>
      <w:lvlJc w:val="left"/>
      <w:pPr>
        <w:ind w:left="3372" w:hanging="360"/>
      </w:pPr>
    </w:lvl>
    <w:lvl w:ilvl="4" w:tplc="10090019" w:tentative="1">
      <w:start w:val="1"/>
      <w:numFmt w:val="lowerLetter"/>
      <w:lvlText w:val="%5."/>
      <w:lvlJc w:val="left"/>
      <w:pPr>
        <w:ind w:left="4092" w:hanging="360"/>
      </w:pPr>
    </w:lvl>
    <w:lvl w:ilvl="5" w:tplc="1009001B" w:tentative="1">
      <w:start w:val="1"/>
      <w:numFmt w:val="lowerRoman"/>
      <w:lvlText w:val="%6."/>
      <w:lvlJc w:val="right"/>
      <w:pPr>
        <w:ind w:left="4812" w:hanging="180"/>
      </w:pPr>
    </w:lvl>
    <w:lvl w:ilvl="6" w:tplc="1009000F" w:tentative="1">
      <w:start w:val="1"/>
      <w:numFmt w:val="decimal"/>
      <w:lvlText w:val="%7."/>
      <w:lvlJc w:val="left"/>
      <w:pPr>
        <w:ind w:left="5532" w:hanging="360"/>
      </w:pPr>
    </w:lvl>
    <w:lvl w:ilvl="7" w:tplc="10090019" w:tentative="1">
      <w:start w:val="1"/>
      <w:numFmt w:val="lowerLetter"/>
      <w:lvlText w:val="%8."/>
      <w:lvlJc w:val="left"/>
      <w:pPr>
        <w:ind w:left="6252" w:hanging="360"/>
      </w:pPr>
    </w:lvl>
    <w:lvl w:ilvl="8" w:tplc="100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181968605">
    <w:abstractNumId w:val="3"/>
  </w:num>
  <w:num w:numId="2" w16cid:durableId="2091340853">
    <w:abstractNumId w:val="0"/>
  </w:num>
  <w:num w:numId="3" w16cid:durableId="787352770">
    <w:abstractNumId w:val="2"/>
  </w:num>
  <w:num w:numId="4" w16cid:durableId="50255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4E"/>
    <w:rsid w:val="00034715"/>
    <w:rsid w:val="00082258"/>
    <w:rsid w:val="000A5F72"/>
    <w:rsid w:val="00211900"/>
    <w:rsid w:val="002A6EBC"/>
    <w:rsid w:val="002F2B7C"/>
    <w:rsid w:val="004D4DEA"/>
    <w:rsid w:val="005607DC"/>
    <w:rsid w:val="005677C0"/>
    <w:rsid w:val="00675B96"/>
    <w:rsid w:val="006A2FD1"/>
    <w:rsid w:val="007D3096"/>
    <w:rsid w:val="008734A2"/>
    <w:rsid w:val="008B5BDC"/>
    <w:rsid w:val="0091224E"/>
    <w:rsid w:val="00A677E5"/>
    <w:rsid w:val="00B0387A"/>
    <w:rsid w:val="00B256B7"/>
    <w:rsid w:val="00C07797"/>
    <w:rsid w:val="00C35A14"/>
    <w:rsid w:val="00C61E66"/>
    <w:rsid w:val="00C91E8B"/>
    <w:rsid w:val="00D213F6"/>
    <w:rsid w:val="00E4387D"/>
    <w:rsid w:val="00E96220"/>
    <w:rsid w:val="00ED5C05"/>
    <w:rsid w:val="00ED736E"/>
    <w:rsid w:val="00F10AF6"/>
    <w:rsid w:val="00F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A76C2F"/>
  <w15:chartTrackingRefBased/>
  <w15:docId w15:val="{B2F37023-5FD5-438B-AC4A-91BAD30B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24E"/>
  </w:style>
  <w:style w:type="paragraph" w:styleId="Footer">
    <w:name w:val="footer"/>
    <w:basedOn w:val="Normal"/>
    <w:link w:val="FooterChar"/>
    <w:uiPriority w:val="99"/>
    <w:unhideWhenUsed/>
    <w:rsid w:val="00912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24E"/>
  </w:style>
  <w:style w:type="character" w:styleId="Hyperlink">
    <w:name w:val="Hyperlink"/>
    <w:basedOn w:val="DefaultParagraphFont"/>
    <w:uiPriority w:val="99"/>
    <w:unhideWhenUsed/>
    <w:rsid w:val="008B5B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B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6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22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lifax.mil.ca/NDWCC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identnewspaper.com/ndwcc20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DWCCHalifax@forces.g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1817</Characters>
  <Application>Microsoft Office Word</Application>
  <DocSecurity>0</DocSecurity>
  <Lines>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sharpe.ed</dc:creator>
  <cp:keywords/>
  <dc:description/>
  <cp:lastModifiedBy>Conway MR@CFB Halifax BComd@Defence365</cp:lastModifiedBy>
  <cp:revision>6</cp:revision>
  <dcterms:created xsi:type="dcterms:W3CDTF">2023-09-11T12:42:00Z</dcterms:created>
  <dcterms:modified xsi:type="dcterms:W3CDTF">2024-08-19T18:45:00Z</dcterms:modified>
</cp:coreProperties>
</file>